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C2" w:rsidRPr="004D2904" w:rsidRDefault="004D2904" w:rsidP="004D2904">
      <w:pPr>
        <w:rPr>
          <w:rFonts w:asciiTheme="minorHAnsi" w:hAnsiTheme="minorHAnsi" w:cstheme="minorHAnsi"/>
          <w:b/>
          <w:szCs w:val="24"/>
        </w:rPr>
      </w:pPr>
      <w:bookmarkStart w:id="0" w:name="_GoBack"/>
      <w:bookmarkEnd w:id="0"/>
      <w:r>
        <w:rPr>
          <w:rFonts w:ascii="Arial" w:hAnsi="Arial" w:cs="Arial"/>
          <w:b/>
          <w:noProof/>
          <w:sz w:val="18"/>
          <w:szCs w:val="18"/>
        </w:rPr>
        <w:drawing>
          <wp:inline distT="0" distB="0" distL="0" distR="0">
            <wp:extent cx="1933293"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939463" cy="477770"/>
                    </a:xfrm>
                    <a:prstGeom prst="rect">
                      <a:avLst/>
                    </a:prstGeom>
                  </pic:spPr>
                </pic:pic>
              </a:graphicData>
            </a:graphic>
          </wp:inline>
        </w:drawing>
      </w:r>
      <w:r>
        <w:rPr>
          <w:rFonts w:ascii="Arial" w:hAnsi="Arial" w:cs="Arial"/>
          <w:b/>
          <w:sz w:val="18"/>
          <w:szCs w:val="18"/>
        </w:rPr>
        <w:tab/>
        <w:t xml:space="preserve">   </w:t>
      </w:r>
      <w:r w:rsidRPr="00C04A6B">
        <w:rPr>
          <w:rFonts w:ascii="Arial" w:hAnsi="Arial" w:cs="Arial"/>
          <w:b/>
          <w:sz w:val="28"/>
          <w:szCs w:val="28"/>
        </w:rPr>
        <w:t xml:space="preserve">  </w:t>
      </w:r>
      <w:r w:rsidR="00C04A6B" w:rsidRPr="00C04A6B">
        <w:rPr>
          <w:rFonts w:asciiTheme="minorHAnsi" w:hAnsiTheme="minorHAnsi" w:cstheme="minorHAnsi"/>
          <w:b/>
          <w:sz w:val="28"/>
          <w:szCs w:val="28"/>
        </w:rPr>
        <w:t>HOME-ARP</w:t>
      </w:r>
      <w:r w:rsidRPr="00C04A6B">
        <w:rPr>
          <w:rFonts w:asciiTheme="minorHAnsi" w:hAnsiTheme="minorHAnsi" w:cstheme="minorHAnsi"/>
          <w:b/>
          <w:sz w:val="28"/>
          <w:szCs w:val="28"/>
        </w:rPr>
        <w:t xml:space="preserve"> Exhibit 20A</w:t>
      </w:r>
      <w:r>
        <w:rPr>
          <w:rFonts w:asciiTheme="minorHAnsi" w:hAnsiTheme="minorHAnsi" w:cstheme="minorHAnsi"/>
          <w:b/>
          <w:sz w:val="32"/>
          <w:szCs w:val="32"/>
        </w:rPr>
        <w:t xml:space="preserve">    </w:t>
      </w:r>
      <w:r>
        <w:rPr>
          <w:rFonts w:asciiTheme="minorHAnsi" w:hAnsiTheme="minorHAnsi" w:cstheme="minorHAnsi"/>
          <w:b/>
          <w:szCs w:val="24"/>
        </w:rPr>
        <w:t>Site &amp; Neighborhood Standards</w:t>
      </w:r>
    </w:p>
    <w:p w:rsidR="00734828" w:rsidRPr="004B022D" w:rsidRDefault="00734828" w:rsidP="00CA0D12">
      <w:pPr>
        <w:rPr>
          <w:rFonts w:ascii="Arial" w:hAnsi="Arial" w:cs="Arial"/>
        </w:rPr>
      </w:pPr>
    </w:p>
    <w:p w:rsidR="00734828" w:rsidRDefault="00734828" w:rsidP="00CA0D12">
      <w:pPr>
        <w:rPr>
          <w:rFonts w:ascii="Arial" w:hAnsi="Arial" w:cs="Arial"/>
        </w:rPr>
      </w:pPr>
    </w:p>
    <w:p w:rsidR="004D2904" w:rsidRDefault="004D2904" w:rsidP="00CA0D12">
      <w:pPr>
        <w:rPr>
          <w:rFonts w:ascii="Arial" w:hAnsi="Arial" w:cs="Arial"/>
        </w:rPr>
      </w:pPr>
    </w:p>
    <w:p w:rsidR="004D2904" w:rsidRPr="004B022D" w:rsidRDefault="004D2904" w:rsidP="00CA0D12">
      <w:pPr>
        <w:rPr>
          <w:rFonts w:ascii="Arial" w:hAnsi="Arial" w:cs="Arial"/>
        </w:rPr>
      </w:pPr>
    </w:p>
    <w:p w:rsidR="00CA0D12" w:rsidRPr="008950D2" w:rsidRDefault="00C04A6B" w:rsidP="00CA0D12">
      <w:pPr>
        <w:rPr>
          <w:rFonts w:asciiTheme="minorHAnsi" w:hAnsiTheme="minorHAnsi" w:cstheme="minorHAnsi"/>
        </w:rPr>
      </w:pPr>
      <w:r>
        <w:rPr>
          <w:rFonts w:asciiTheme="minorHAnsi" w:hAnsiTheme="minorHAnsi" w:cstheme="minorHAnsi"/>
        </w:rPr>
        <w:t>HOME-ARP</w:t>
      </w:r>
      <w:r w:rsidR="00CA0D12" w:rsidRPr="008950D2">
        <w:rPr>
          <w:rFonts w:asciiTheme="minorHAnsi" w:hAnsiTheme="minorHAnsi" w:cstheme="minorHAnsi"/>
        </w:rPr>
        <w:t xml:space="preserve"> Program</w:t>
      </w:r>
    </w:p>
    <w:p w:rsidR="00CA0D12" w:rsidRPr="008950D2" w:rsidRDefault="00CA0D12" w:rsidP="00CA0D12">
      <w:pPr>
        <w:rPr>
          <w:rFonts w:asciiTheme="minorHAnsi" w:hAnsiTheme="minorHAnsi" w:cstheme="minorHAnsi"/>
        </w:rPr>
      </w:pPr>
      <w:r w:rsidRPr="008950D2">
        <w:rPr>
          <w:rFonts w:asciiTheme="minorHAnsi" w:hAnsiTheme="minorHAnsi" w:cstheme="minorHAnsi"/>
        </w:rPr>
        <w:t>South Carolina State Housing Finance and Development Authority</w:t>
      </w:r>
      <w:r w:rsidRPr="008950D2">
        <w:rPr>
          <w:rFonts w:asciiTheme="minorHAnsi" w:hAnsiTheme="minorHAnsi" w:cstheme="minorHAnsi"/>
        </w:rPr>
        <w:tab/>
      </w:r>
    </w:p>
    <w:p w:rsidR="00CA0D12" w:rsidRPr="008950D2" w:rsidRDefault="00CA0D12" w:rsidP="00CA0D12">
      <w:pPr>
        <w:rPr>
          <w:rFonts w:asciiTheme="minorHAnsi" w:hAnsiTheme="minorHAnsi" w:cstheme="minorHAnsi"/>
        </w:rPr>
      </w:pPr>
      <w:r w:rsidRPr="008950D2">
        <w:rPr>
          <w:rFonts w:asciiTheme="minorHAnsi" w:hAnsiTheme="minorHAnsi" w:cstheme="minorHAnsi"/>
        </w:rPr>
        <w:t>300-C Outlet Pointe Blvd.</w:t>
      </w:r>
    </w:p>
    <w:p w:rsidR="00CA0D12" w:rsidRPr="008950D2" w:rsidRDefault="00CA0D12" w:rsidP="00CA0D12">
      <w:pPr>
        <w:rPr>
          <w:rFonts w:asciiTheme="minorHAnsi" w:hAnsiTheme="minorHAnsi" w:cstheme="minorHAnsi"/>
        </w:rPr>
      </w:pPr>
      <w:r w:rsidRPr="008950D2">
        <w:rPr>
          <w:rFonts w:asciiTheme="minorHAnsi" w:hAnsiTheme="minorHAnsi" w:cstheme="minorHAnsi"/>
        </w:rPr>
        <w:t>Columbia, South Carolina 29210</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 xml:space="preserve">Re: </w:t>
      </w:r>
      <w:r w:rsidRPr="008950D2">
        <w:rPr>
          <w:rFonts w:asciiTheme="minorHAnsi" w:hAnsiTheme="minorHAnsi" w:cstheme="minorHAnsi"/>
        </w:rPr>
        <w:tab/>
        <w:t>[Name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[Address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[Applicant]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Ladies and Gentlemen:</w:t>
      </w:r>
    </w:p>
    <w:p w:rsidR="00596C84" w:rsidRPr="008950D2" w:rsidRDefault="00596C84" w:rsidP="00CA0D12">
      <w:pPr>
        <w:rPr>
          <w:rFonts w:asciiTheme="minorHAnsi" w:hAnsiTheme="minorHAnsi" w:cstheme="minorHAnsi"/>
        </w:rPr>
      </w:pPr>
    </w:p>
    <w:p w:rsidR="00CA0D12" w:rsidRPr="008950D2" w:rsidRDefault="001816D4" w:rsidP="00CA0D12">
      <w:pPr>
        <w:rPr>
          <w:rFonts w:asciiTheme="minorHAnsi" w:hAnsiTheme="minorHAnsi" w:cstheme="minorHAnsi"/>
        </w:rPr>
      </w:pPr>
      <w:r>
        <w:rPr>
          <w:rFonts w:asciiTheme="minorHAnsi" w:hAnsiTheme="minorHAnsi" w:cstheme="minorHAnsi"/>
        </w:rPr>
        <w:t>My name is</w:t>
      </w:r>
      <w:r w:rsidR="00CA0D12" w:rsidRPr="008950D2">
        <w:rPr>
          <w:rFonts w:asciiTheme="minorHAnsi" w:hAnsiTheme="minorHAnsi" w:cstheme="minorHAnsi"/>
        </w:rPr>
        <w:t xml:space="preserve"> _______________________</w:t>
      </w:r>
      <w:r>
        <w:rPr>
          <w:rFonts w:asciiTheme="minorHAnsi" w:hAnsiTheme="minorHAnsi" w:cstheme="minorHAnsi"/>
        </w:rPr>
        <w:t xml:space="preserve">_________ and I work for_____________________________, holding the position of _____________________________. </w:t>
      </w:r>
      <w:r w:rsidR="00CA0D12" w:rsidRPr="008950D2">
        <w:rPr>
          <w:rFonts w:asciiTheme="minorHAnsi" w:hAnsiTheme="minorHAnsi" w:cstheme="minorHAnsi"/>
        </w:rPr>
        <w:t>As such, I have reviewed 24 CFR Part 983.57(e) and am of the opinion that under 24 CFR Part 983.57(e)(3), this site, while in an area of minority concentration, should be permitted because of _______________ [select the applicable exceptions in (e)(3)].</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[Explanation of how the exception is met.]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It is my intention that the South Carolina State Housing Finance and Development Authority may rely on this opinion in making its determination whether or not this development should be awarded HOME</w:t>
      </w:r>
      <w:r w:rsidR="00B43428">
        <w:rPr>
          <w:rFonts w:asciiTheme="minorHAnsi" w:hAnsiTheme="minorHAnsi" w:cstheme="minorHAnsi"/>
        </w:rPr>
        <w:t xml:space="preserve">-ARP </w:t>
      </w:r>
      <w:r w:rsidRPr="008950D2">
        <w:rPr>
          <w:rFonts w:asciiTheme="minorHAnsi" w:hAnsiTheme="minorHAnsi" w:cstheme="minorHAnsi"/>
        </w:rPr>
        <w:t>funds.</w:t>
      </w:r>
    </w:p>
    <w:p w:rsidR="00CA0D12" w:rsidRPr="008950D2" w:rsidRDefault="00CA0D12" w:rsidP="00CA0D12">
      <w:pPr>
        <w:rPr>
          <w:rFonts w:asciiTheme="minorHAnsi" w:hAnsiTheme="minorHAnsi" w:cstheme="minorHAnsi"/>
        </w:rPr>
      </w:pPr>
    </w:p>
    <w:p w:rsidR="00146CC2" w:rsidRPr="008950D2" w:rsidRDefault="00CA0D12" w:rsidP="00CA0D12">
      <w:pPr>
        <w:rPr>
          <w:rFonts w:asciiTheme="minorHAnsi" w:hAnsiTheme="minorHAnsi" w:cstheme="minorHAnsi"/>
        </w:rPr>
      </w:pPr>
      <w:r w:rsidRPr="008950D2">
        <w:rPr>
          <w:rFonts w:asciiTheme="minorHAnsi" w:hAnsiTheme="minorHAnsi" w:cstheme="minorHAnsi"/>
        </w:rPr>
        <w:t xml:space="preserve"> Yours very truly,</w:t>
      </w:r>
    </w:p>
    <w:sectPr w:rsidR="00146CC2" w:rsidRPr="008950D2" w:rsidSect="004D2904">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8B5" w:rsidRDefault="004008B5" w:rsidP="00734828">
      <w:r>
        <w:separator/>
      </w:r>
    </w:p>
  </w:endnote>
  <w:endnote w:type="continuationSeparator" w:id="0">
    <w:p w:rsidR="004008B5" w:rsidRDefault="004008B5" w:rsidP="007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28" w:rsidRDefault="00B43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8B5" w:rsidRPr="004008B5" w:rsidRDefault="00B43428" w:rsidP="00734828">
    <w:pPr>
      <w:pStyle w:val="Footer"/>
      <w:jc w:val="right"/>
      <w:rPr>
        <w:rFonts w:asciiTheme="minorHAnsi" w:hAnsiTheme="minorHAnsi" w:cstheme="minorHAnsi"/>
        <w:sz w:val="16"/>
        <w:szCs w:val="16"/>
      </w:rPr>
    </w:pPr>
    <w:r>
      <w:rPr>
        <w:rFonts w:asciiTheme="minorHAnsi" w:hAnsiTheme="minorHAnsi" w:cstheme="minorHAnsi"/>
        <w:sz w:val="16"/>
        <w:szCs w:val="16"/>
      </w:rPr>
      <w:t>HOME-ARP</w:t>
    </w:r>
    <w:r w:rsidR="004008B5" w:rsidRPr="004008B5">
      <w:rPr>
        <w:rFonts w:asciiTheme="minorHAnsi" w:hAnsiTheme="minorHAnsi" w:cstheme="minorHAnsi"/>
        <w:sz w:val="16"/>
        <w:szCs w:val="16"/>
      </w:rPr>
      <w:t xml:space="preserve"> Application</w:t>
    </w:r>
  </w:p>
  <w:p w:rsidR="004008B5" w:rsidRPr="004008B5" w:rsidRDefault="00B43428" w:rsidP="00734828">
    <w:pPr>
      <w:pStyle w:val="Footer"/>
      <w:jc w:val="right"/>
      <w:rPr>
        <w:rFonts w:asciiTheme="minorHAnsi" w:hAnsiTheme="minorHAnsi" w:cstheme="minorHAnsi"/>
        <w:sz w:val="16"/>
        <w:szCs w:val="16"/>
      </w:rPr>
    </w:pPr>
    <w:r>
      <w:rPr>
        <w:rFonts w:asciiTheme="minorHAnsi" w:hAnsiTheme="minorHAnsi" w:cstheme="minorHAnsi"/>
        <w:sz w:val="16"/>
        <w:szCs w:val="16"/>
      </w:rPr>
      <w:t>10/30</w:t>
    </w:r>
    <w:r w:rsidR="004008B5" w:rsidRPr="004008B5">
      <w:rPr>
        <w:rFonts w:asciiTheme="minorHAnsi" w:hAnsiTheme="minorHAnsi" w:cstheme="minorHAnsi"/>
        <w:sz w:val="16"/>
        <w:szCs w:val="16"/>
      </w:rPr>
      <w:t>/202</w:t>
    </w:r>
    <w:r w:rsidR="0013037C">
      <w:rPr>
        <w:rFonts w:asciiTheme="minorHAnsi" w:hAnsiTheme="minorHAnsi" w:cstheme="minorHAnsi"/>
        <w:sz w:val="16"/>
        <w:szCs w:val="16"/>
      </w:rPr>
      <w:t>4</w:t>
    </w:r>
  </w:p>
  <w:p w:rsidR="004008B5" w:rsidRDefault="00400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28" w:rsidRDefault="00B4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8B5" w:rsidRDefault="004008B5" w:rsidP="00734828">
      <w:r>
        <w:separator/>
      </w:r>
    </w:p>
  </w:footnote>
  <w:footnote w:type="continuationSeparator" w:id="0">
    <w:p w:rsidR="004008B5" w:rsidRDefault="004008B5" w:rsidP="0073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28" w:rsidRDefault="00B43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7620"/>
      <w:docPartObj>
        <w:docPartGallery w:val="Watermarks"/>
        <w:docPartUnique/>
      </w:docPartObj>
    </w:sdtPr>
    <w:sdtEndPr/>
    <w:sdtContent>
      <w:p w:rsidR="004008B5" w:rsidRDefault="002252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428" w:rsidRDefault="00B43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C2"/>
    <w:rsid w:val="00046C68"/>
    <w:rsid w:val="0005771D"/>
    <w:rsid w:val="00095BC2"/>
    <w:rsid w:val="000963B3"/>
    <w:rsid w:val="0013037C"/>
    <w:rsid w:val="00133006"/>
    <w:rsid w:val="00146CC2"/>
    <w:rsid w:val="001816D4"/>
    <w:rsid w:val="001962D0"/>
    <w:rsid w:val="001F34FB"/>
    <w:rsid w:val="00213E14"/>
    <w:rsid w:val="0022524D"/>
    <w:rsid w:val="00325DA5"/>
    <w:rsid w:val="00337D83"/>
    <w:rsid w:val="0038535E"/>
    <w:rsid w:val="004008B5"/>
    <w:rsid w:val="00417CEF"/>
    <w:rsid w:val="0047603C"/>
    <w:rsid w:val="004B022D"/>
    <w:rsid w:val="004D2904"/>
    <w:rsid w:val="00525738"/>
    <w:rsid w:val="00530433"/>
    <w:rsid w:val="005950DC"/>
    <w:rsid w:val="00596C84"/>
    <w:rsid w:val="005A03E6"/>
    <w:rsid w:val="005E1859"/>
    <w:rsid w:val="0066224C"/>
    <w:rsid w:val="00680198"/>
    <w:rsid w:val="00705BFA"/>
    <w:rsid w:val="00713ADF"/>
    <w:rsid w:val="007238FE"/>
    <w:rsid w:val="00731CFD"/>
    <w:rsid w:val="00734828"/>
    <w:rsid w:val="00796A19"/>
    <w:rsid w:val="0084104F"/>
    <w:rsid w:val="008950D2"/>
    <w:rsid w:val="008C2659"/>
    <w:rsid w:val="009F75FF"/>
    <w:rsid w:val="00A55D33"/>
    <w:rsid w:val="00AD1EEE"/>
    <w:rsid w:val="00B1150F"/>
    <w:rsid w:val="00B2678B"/>
    <w:rsid w:val="00B43428"/>
    <w:rsid w:val="00B47B55"/>
    <w:rsid w:val="00BF0B53"/>
    <w:rsid w:val="00C0072E"/>
    <w:rsid w:val="00C04A6B"/>
    <w:rsid w:val="00C1432F"/>
    <w:rsid w:val="00C3321C"/>
    <w:rsid w:val="00C826C1"/>
    <w:rsid w:val="00CA0D12"/>
    <w:rsid w:val="00CA58D5"/>
    <w:rsid w:val="00D27366"/>
    <w:rsid w:val="00D44423"/>
    <w:rsid w:val="00D530BF"/>
    <w:rsid w:val="00DB031E"/>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13D2945-D92D-434B-9188-3488297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1173">
      <w:bodyDiv w:val="1"/>
      <w:marLeft w:val="0"/>
      <w:marRight w:val="0"/>
      <w:marTop w:val="0"/>
      <w:marBottom w:val="0"/>
      <w:divBdr>
        <w:top w:val="none" w:sz="0" w:space="0" w:color="auto"/>
        <w:left w:val="none" w:sz="0" w:space="0" w:color="auto"/>
        <w:bottom w:val="none" w:sz="0" w:space="0" w:color="auto"/>
        <w:right w:val="none" w:sz="0" w:space="0" w:color="auto"/>
      </w:divBdr>
    </w:div>
    <w:div w:id="1806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 Carpenter</dc:creator>
  <cp:lastModifiedBy>Cogan, Jennifer 6-9824</cp:lastModifiedBy>
  <cp:revision>2</cp:revision>
  <cp:lastPrinted>2024-10-16T18:40:00Z</cp:lastPrinted>
  <dcterms:created xsi:type="dcterms:W3CDTF">2024-12-02T21:53:00Z</dcterms:created>
  <dcterms:modified xsi:type="dcterms:W3CDTF">2024-12-02T21:53:00Z</dcterms:modified>
</cp:coreProperties>
</file>